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0B" w:rsidRDefault="0081260B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к разделу ИПЗ.</w:t>
      </w:r>
    </w:p>
    <w:p w:rsidR="00847075" w:rsidRDefault="00847075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75" w:rsidRP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Какие новые формы участия населения в местном самоуправлении введены Федеральным законом 2003 г. по сравнению</w:t>
      </w:r>
      <w:r w:rsidRPr="00847075">
        <w:rPr>
          <w:rFonts w:ascii="Times New Roman" w:hAnsi="Times New Roman" w:cs="Times New Roman"/>
          <w:sz w:val="28"/>
          <w:szCs w:val="28"/>
        </w:rPr>
        <w:t xml:space="preserve"> с аналогичным законом 1995 г.?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Какое количество подписей нужно собрать, чтобы инициировать про</w:t>
      </w:r>
      <w:r>
        <w:rPr>
          <w:rFonts w:ascii="Times New Roman" w:hAnsi="Times New Roman" w:cs="Times New Roman"/>
          <w:sz w:val="28"/>
          <w:szCs w:val="28"/>
        </w:rPr>
        <w:t>ведение референдума населением?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Кто может обращаться в суд по вопросу назначения референдума, если представительный орг</w:t>
      </w:r>
      <w:r>
        <w:rPr>
          <w:rFonts w:ascii="Times New Roman" w:hAnsi="Times New Roman" w:cs="Times New Roman"/>
          <w:sz w:val="28"/>
          <w:szCs w:val="28"/>
        </w:rPr>
        <w:t>ан отказывается это сделать?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Кто назначает и</w:t>
      </w:r>
      <w:r>
        <w:rPr>
          <w:rFonts w:ascii="Times New Roman" w:hAnsi="Times New Roman" w:cs="Times New Roman"/>
          <w:sz w:val="28"/>
          <w:szCs w:val="28"/>
        </w:rPr>
        <w:t> проводит муниципальные выборы?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Каковы основания для отзыва депутата, выборного должностного лица местного самоуправления и какой процент голосов избирателе</w:t>
      </w:r>
      <w:r>
        <w:rPr>
          <w:rFonts w:ascii="Times New Roman" w:hAnsi="Times New Roman" w:cs="Times New Roman"/>
          <w:sz w:val="28"/>
          <w:szCs w:val="28"/>
        </w:rPr>
        <w:t>й нужно получить для отзыва?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Какая часть жителей должна участвовать в голосовании об изменении границ МО, чтобы счит</w:t>
      </w:r>
      <w:r>
        <w:rPr>
          <w:rFonts w:ascii="Times New Roman" w:hAnsi="Times New Roman" w:cs="Times New Roman"/>
          <w:sz w:val="28"/>
          <w:szCs w:val="28"/>
        </w:rPr>
        <w:t>ать голосование состоявшимся?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Сколько участников голосования должно поддержать изменение границ, чтобы вопрос п</w:t>
      </w:r>
      <w:r>
        <w:rPr>
          <w:rFonts w:ascii="Times New Roman" w:hAnsi="Times New Roman" w:cs="Times New Roman"/>
          <w:sz w:val="28"/>
          <w:szCs w:val="28"/>
        </w:rPr>
        <w:t>олучил положительное решение?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При каких условиях правомочен сход гражд</w:t>
      </w:r>
      <w:r>
        <w:rPr>
          <w:rFonts w:ascii="Times New Roman" w:hAnsi="Times New Roman" w:cs="Times New Roman"/>
          <w:sz w:val="28"/>
          <w:szCs w:val="28"/>
        </w:rPr>
        <w:t>ан?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вправе его созвать?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Какой максимальный процент населения МО может составить инициативную группу, обращающуюся с правотворческой инициативой — проектом</w:t>
      </w:r>
      <w:r>
        <w:rPr>
          <w:rFonts w:ascii="Times New Roman" w:hAnsi="Times New Roman" w:cs="Times New Roman"/>
          <w:sz w:val="28"/>
          <w:szCs w:val="28"/>
        </w:rPr>
        <w:t xml:space="preserve"> решения или постановления?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В течение какого срока орган или должностное лицо местного самоуправления обязано рассмотре</w:t>
      </w:r>
      <w:r>
        <w:rPr>
          <w:rFonts w:ascii="Times New Roman" w:hAnsi="Times New Roman" w:cs="Times New Roman"/>
          <w:sz w:val="28"/>
          <w:szCs w:val="28"/>
        </w:rPr>
        <w:t>ть внесенный гражданами проект?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Что такое территориальн</w:t>
      </w:r>
      <w:r>
        <w:rPr>
          <w:rFonts w:ascii="Times New Roman" w:hAnsi="Times New Roman" w:cs="Times New Roman"/>
          <w:sz w:val="28"/>
          <w:szCs w:val="28"/>
        </w:rPr>
        <w:t>ое общественное самоуправление?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В пределах каких территорий оно о</w:t>
      </w:r>
      <w:r>
        <w:rPr>
          <w:rFonts w:ascii="Times New Roman" w:hAnsi="Times New Roman" w:cs="Times New Roman"/>
          <w:sz w:val="28"/>
          <w:szCs w:val="28"/>
        </w:rPr>
        <w:t>существляется и в каких формах?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 xml:space="preserve">Должно ли территориальное общественное самоуправление иметь </w:t>
      </w:r>
      <w:r>
        <w:rPr>
          <w:rFonts w:ascii="Times New Roman" w:hAnsi="Times New Roman" w:cs="Times New Roman"/>
          <w:sz w:val="28"/>
          <w:szCs w:val="28"/>
        </w:rPr>
        <w:t>свой устав?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Каковы полномочия собрания, конференции граждан, осуществляющих территориальн</w:t>
      </w:r>
      <w:r>
        <w:rPr>
          <w:rFonts w:ascii="Times New Roman" w:hAnsi="Times New Roman" w:cs="Times New Roman"/>
          <w:sz w:val="28"/>
          <w:szCs w:val="28"/>
        </w:rPr>
        <w:t>ое общественное самоуправление?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 xml:space="preserve">С какой целью и по чьей инициативе могут </w:t>
      </w:r>
      <w:r>
        <w:rPr>
          <w:rFonts w:ascii="Times New Roman" w:hAnsi="Times New Roman" w:cs="Times New Roman"/>
          <w:sz w:val="28"/>
          <w:szCs w:val="28"/>
        </w:rPr>
        <w:t>проводиться публичные слушания?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Какие вопросы подлежат обязательному вынесению на </w:t>
      </w:r>
      <w:r>
        <w:rPr>
          <w:rFonts w:ascii="Times New Roman" w:hAnsi="Times New Roman" w:cs="Times New Roman"/>
          <w:sz w:val="28"/>
          <w:szCs w:val="28"/>
        </w:rPr>
        <w:t>публичные слушания?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По каким вопросам могут прово</w:t>
      </w:r>
      <w:r>
        <w:rPr>
          <w:rFonts w:ascii="Times New Roman" w:hAnsi="Times New Roman" w:cs="Times New Roman"/>
          <w:sz w:val="28"/>
          <w:szCs w:val="28"/>
        </w:rPr>
        <w:t>диться общественные обсуждения?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Кто назначает собрание граж</w:t>
      </w:r>
      <w:r>
        <w:rPr>
          <w:rFonts w:ascii="Times New Roman" w:hAnsi="Times New Roman" w:cs="Times New Roman"/>
          <w:sz w:val="28"/>
          <w:szCs w:val="28"/>
        </w:rPr>
        <w:t>дан по инициативе населения?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В какой форме участники собрания могут взаимодействовать с органами и должностными лицами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вления?</w:t>
      </w:r>
    </w:p>
    <w:p w:rsidR="00847075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С какой целью проводится опро</w:t>
      </w:r>
      <w:r>
        <w:rPr>
          <w:rFonts w:ascii="Times New Roman" w:hAnsi="Times New Roman" w:cs="Times New Roman"/>
          <w:sz w:val="28"/>
          <w:szCs w:val="28"/>
        </w:rPr>
        <w:t>с граждан и по чьей инициативе?</w:t>
      </w:r>
    </w:p>
    <w:p w:rsidR="0081260B" w:rsidRDefault="00847075" w:rsidP="00847075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lastRenderedPageBreak/>
        <w:t>В течение какого срока должностные лица местного самоуправления должны дать письменный ответ на индивидуальные или коллективные обращения граждан?</w:t>
      </w:r>
    </w:p>
    <w:p w:rsidR="00847075" w:rsidRPr="00847075" w:rsidRDefault="00847075" w:rsidP="0084707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оформлению: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объём материала не более 5 печатных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листов(</w:t>
      </w:r>
      <w:proofErr w:type="gramEnd"/>
      <w:r>
        <w:rPr>
          <w:rFonts w:ascii="Times New Roman" w:hAnsi="Times New Roman" w:cs="Times New Roman"/>
          <w:sz w:val="28"/>
          <w:szCs w:val="28"/>
        </w:rPr>
        <w:t>не считая обложки);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14;</w:t>
      </w:r>
    </w:p>
    <w:p w:rsidR="0081260B" w:rsidRPr="0081260B" w:rsidRDefault="0081260B" w:rsidP="00AE6E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межстрочный интервал 1,5 (полуторный).</w:t>
      </w:r>
      <w:bookmarkStart w:id="0" w:name="_GoBack"/>
      <w:bookmarkEnd w:id="0"/>
    </w:p>
    <w:sectPr w:rsidR="0081260B" w:rsidRPr="008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1350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0B4"/>
    <w:multiLevelType w:val="hybridMultilevel"/>
    <w:tmpl w:val="62F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805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6F18"/>
    <w:multiLevelType w:val="hybridMultilevel"/>
    <w:tmpl w:val="1F16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D8F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7DFD"/>
    <w:multiLevelType w:val="hybridMultilevel"/>
    <w:tmpl w:val="B92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7391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6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0B"/>
    <w:rsid w:val="0081260B"/>
    <w:rsid w:val="00847075"/>
    <w:rsid w:val="00AE6E8B"/>
    <w:rsid w:val="00BA0BCB"/>
    <w:rsid w:val="00C143AE"/>
    <w:rsid w:val="00D93F4F"/>
    <w:rsid w:val="00DF677D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D10"/>
  <w15:chartTrackingRefBased/>
  <w15:docId w15:val="{1332A39B-3C90-4A3B-BACA-83B9FC0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Захарий Геннадьевич</dc:creator>
  <cp:keywords/>
  <dc:description/>
  <cp:lastModifiedBy>Юдин Захарий Геннадьевич</cp:lastModifiedBy>
  <cp:revision>2</cp:revision>
  <dcterms:created xsi:type="dcterms:W3CDTF">2022-05-26T11:49:00Z</dcterms:created>
  <dcterms:modified xsi:type="dcterms:W3CDTF">2022-05-26T11:49:00Z</dcterms:modified>
</cp:coreProperties>
</file>